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31" w:rsidRPr="00253484" w:rsidRDefault="004E0F77" w:rsidP="004E0F77">
      <w:pPr>
        <w:jc w:val="center"/>
        <w:rPr>
          <w:rFonts w:ascii="Times New Roman" w:hAnsi="Times New Roman" w:cs="Times New Roman"/>
          <w:sz w:val="24"/>
          <w:szCs w:val="24"/>
        </w:rPr>
      </w:pPr>
      <w:r w:rsidRPr="00253484">
        <w:rPr>
          <w:rFonts w:ascii="Times New Roman" w:hAnsi="Times New Roman" w:cs="Times New Roman"/>
          <w:sz w:val="24"/>
          <w:szCs w:val="24"/>
        </w:rPr>
        <w:t xml:space="preserve">СПРАВКА ЗА ОТРАЗЯВАНЕ НА ПОСТЪПИЛИТЕ БЕЛЕЖКИ И ПРЕДЛОЖЕНИЯ ОТ ПРОВЕДЕНАТА ОБЩЕСТВЕНА КОНСУЛТАЦИЯ НА ПРОЕКТ НА </w:t>
      </w:r>
      <w:r w:rsidR="00253484" w:rsidRPr="00253484">
        <w:rPr>
          <w:rFonts w:ascii="Times New Roman" w:hAnsi="Times New Roman" w:cs="Times New Roman"/>
          <w:sz w:val="24"/>
          <w:szCs w:val="24"/>
        </w:rPr>
        <w:t>НАРЕДБА ЗА РЕДА ЗА УПРАВЛЕНИЕ НА ГОРСКИТЕ ТЕРИТОРИИ, СОБСТВЕНОСТ НА ОБЩИНА СЕВЛИЕВО</w:t>
      </w:r>
    </w:p>
    <w:tbl>
      <w:tblPr>
        <w:tblStyle w:val="a3"/>
        <w:tblW w:w="9640" w:type="dxa"/>
        <w:tblInd w:w="-318" w:type="dxa"/>
        <w:tblLayout w:type="fixed"/>
        <w:tblLook w:val="04A0" w:firstRow="1" w:lastRow="0" w:firstColumn="1" w:lastColumn="0" w:noHBand="0" w:noVBand="1"/>
      </w:tblPr>
      <w:tblGrid>
        <w:gridCol w:w="438"/>
        <w:gridCol w:w="2256"/>
        <w:gridCol w:w="2268"/>
        <w:gridCol w:w="2807"/>
        <w:gridCol w:w="1871"/>
      </w:tblGrid>
      <w:tr w:rsidR="00253484" w:rsidRPr="008602F8" w:rsidTr="008602F8">
        <w:tc>
          <w:tcPr>
            <w:tcW w:w="438" w:type="dxa"/>
          </w:tcPr>
          <w:p w:rsidR="00253484" w:rsidRPr="00253484" w:rsidRDefault="00253484" w:rsidP="00253484">
            <w:pPr>
              <w:jc w:val="both"/>
              <w:rPr>
                <w:rFonts w:ascii="Times New Roman" w:hAnsi="Times New Roman" w:cs="Times New Roman"/>
                <w:b/>
              </w:rPr>
            </w:pPr>
            <w:r w:rsidRPr="00253484">
              <w:rPr>
                <w:rFonts w:ascii="Times New Roman" w:hAnsi="Times New Roman" w:cs="Times New Roman"/>
                <w:b/>
              </w:rPr>
              <w:t>№</w:t>
            </w:r>
          </w:p>
        </w:tc>
        <w:tc>
          <w:tcPr>
            <w:tcW w:w="2256" w:type="dxa"/>
          </w:tcPr>
          <w:p w:rsidR="00253484" w:rsidRPr="00253484" w:rsidRDefault="00253484" w:rsidP="00253484">
            <w:pPr>
              <w:jc w:val="both"/>
              <w:rPr>
                <w:rFonts w:ascii="Times New Roman" w:hAnsi="Times New Roman" w:cs="Times New Roman"/>
                <w:b/>
              </w:rPr>
            </w:pPr>
            <w:r w:rsidRPr="00253484">
              <w:rPr>
                <w:rFonts w:ascii="Times New Roman" w:hAnsi="Times New Roman" w:cs="Times New Roman"/>
                <w:b/>
              </w:rPr>
              <w:t>Организация/потребител (вкл. начина на получаване на предложението)</w:t>
            </w:r>
          </w:p>
        </w:tc>
        <w:tc>
          <w:tcPr>
            <w:tcW w:w="2268" w:type="dxa"/>
          </w:tcPr>
          <w:p w:rsidR="00253484" w:rsidRPr="00253484" w:rsidRDefault="00253484" w:rsidP="00253484">
            <w:pPr>
              <w:jc w:val="both"/>
              <w:rPr>
                <w:rFonts w:ascii="Times New Roman" w:hAnsi="Times New Roman" w:cs="Times New Roman"/>
                <w:b/>
              </w:rPr>
            </w:pPr>
            <w:r w:rsidRPr="00253484">
              <w:rPr>
                <w:rFonts w:ascii="Times New Roman" w:hAnsi="Times New Roman" w:cs="Times New Roman"/>
                <w:b/>
              </w:rPr>
              <w:t>Бележки и предложения</w:t>
            </w:r>
          </w:p>
        </w:tc>
        <w:tc>
          <w:tcPr>
            <w:tcW w:w="2807" w:type="dxa"/>
          </w:tcPr>
          <w:p w:rsidR="00253484" w:rsidRPr="008602F8" w:rsidRDefault="00253484" w:rsidP="00253484">
            <w:pPr>
              <w:jc w:val="both"/>
              <w:rPr>
                <w:rFonts w:ascii="Times New Roman" w:hAnsi="Times New Roman" w:cs="Times New Roman"/>
                <w:b/>
              </w:rPr>
            </w:pPr>
            <w:r w:rsidRPr="008602F8">
              <w:rPr>
                <w:rFonts w:ascii="Times New Roman" w:hAnsi="Times New Roman" w:cs="Times New Roman"/>
                <w:b/>
              </w:rPr>
              <w:t>Отразяване на бележките и предложенията</w:t>
            </w:r>
          </w:p>
        </w:tc>
        <w:tc>
          <w:tcPr>
            <w:tcW w:w="1871" w:type="dxa"/>
          </w:tcPr>
          <w:p w:rsidR="00253484" w:rsidRPr="008602F8" w:rsidRDefault="00253484" w:rsidP="00253484">
            <w:pPr>
              <w:jc w:val="both"/>
              <w:rPr>
                <w:rFonts w:ascii="Times New Roman" w:hAnsi="Times New Roman" w:cs="Times New Roman"/>
                <w:b/>
              </w:rPr>
            </w:pPr>
            <w:r w:rsidRPr="008602F8">
              <w:rPr>
                <w:rFonts w:ascii="Times New Roman" w:hAnsi="Times New Roman" w:cs="Times New Roman"/>
                <w:b/>
              </w:rPr>
              <w:t>Мотиви</w:t>
            </w:r>
          </w:p>
        </w:tc>
      </w:tr>
      <w:tr w:rsidR="00253484" w:rsidRPr="008602F8" w:rsidTr="008602F8">
        <w:tc>
          <w:tcPr>
            <w:tcW w:w="438" w:type="dxa"/>
          </w:tcPr>
          <w:p w:rsidR="00253484" w:rsidRPr="00253484" w:rsidRDefault="00253484" w:rsidP="00253484">
            <w:pPr>
              <w:jc w:val="both"/>
              <w:rPr>
                <w:rFonts w:ascii="Times New Roman" w:hAnsi="Times New Roman" w:cs="Times New Roman"/>
              </w:rPr>
            </w:pPr>
            <w:r w:rsidRPr="00253484">
              <w:rPr>
                <w:rFonts w:ascii="Times New Roman" w:hAnsi="Times New Roman" w:cs="Times New Roman"/>
              </w:rPr>
              <w:t>1.</w:t>
            </w:r>
          </w:p>
        </w:tc>
        <w:tc>
          <w:tcPr>
            <w:tcW w:w="2256" w:type="dxa"/>
          </w:tcPr>
          <w:p w:rsidR="00253484" w:rsidRPr="00253484" w:rsidRDefault="00253484" w:rsidP="00253484">
            <w:pPr>
              <w:jc w:val="both"/>
              <w:rPr>
                <w:rFonts w:ascii="Times New Roman" w:hAnsi="Times New Roman" w:cs="Times New Roman"/>
              </w:rPr>
            </w:pPr>
            <w:r w:rsidRPr="00253484">
              <w:rPr>
                <w:rFonts w:ascii="Times New Roman" w:hAnsi="Times New Roman" w:cs="Times New Roman"/>
              </w:rPr>
              <w:t>Д-р Иван Иванов – кмет на Община Севлиево /писмено в Центъра за информация и услуги на гражданите  на Община Севлиево</w:t>
            </w:r>
            <w:r>
              <w:rPr>
                <w:rFonts w:ascii="Times New Roman" w:hAnsi="Times New Roman" w:cs="Times New Roman"/>
              </w:rPr>
              <w:t>/</w:t>
            </w:r>
          </w:p>
        </w:tc>
        <w:tc>
          <w:tcPr>
            <w:tcW w:w="2268" w:type="dxa"/>
          </w:tcPr>
          <w:p w:rsidR="00C53EF2" w:rsidRPr="00C53EF2" w:rsidRDefault="00C53EF2" w:rsidP="00C53EF2">
            <w:pPr>
              <w:widowControl w:val="0"/>
              <w:jc w:val="both"/>
              <w:rPr>
                <w:rFonts w:ascii="Times New Roman" w:eastAsia="Times New Roman" w:hAnsi="Times New Roman" w:cs="Times New Roman"/>
                <w:bCs/>
              </w:rPr>
            </w:pPr>
            <w:r w:rsidRPr="0059269F">
              <w:rPr>
                <w:rFonts w:ascii="Times New Roman" w:eastAsia="Times New Roman" w:hAnsi="Times New Roman" w:cs="Times New Roman"/>
                <w:bCs/>
              </w:rPr>
              <w:t>П</w:t>
            </w:r>
            <w:r w:rsidRPr="00C53EF2">
              <w:rPr>
                <w:rFonts w:ascii="Times New Roman" w:eastAsia="Times New Roman" w:hAnsi="Times New Roman" w:cs="Times New Roman"/>
                <w:bCs/>
              </w:rPr>
              <w:t xml:space="preserve">роектът на Наредбата да бъде допълнен в частта на Раздел </w:t>
            </w:r>
            <w:r w:rsidRPr="00C53EF2">
              <w:rPr>
                <w:rFonts w:ascii="Times New Roman" w:eastAsia="Times New Roman" w:hAnsi="Times New Roman" w:cs="Times New Roman"/>
                <w:bCs/>
                <w:lang w:val="en-US"/>
              </w:rPr>
              <w:t>V</w:t>
            </w:r>
            <w:r w:rsidRPr="00C53EF2">
              <w:rPr>
                <w:rFonts w:ascii="Times New Roman" w:eastAsia="Times New Roman" w:hAnsi="Times New Roman" w:cs="Times New Roman"/>
                <w:bCs/>
              </w:rPr>
              <w:t xml:space="preserve"> Достъп до горските територии, с текст, касаещ отговорността на ползвателите на горските пътища – собственост на община Севлиево, а именно:</w:t>
            </w:r>
          </w:p>
          <w:p w:rsidR="00C53EF2" w:rsidRPr="00C53EF2" w:rsidRDefault="00C53EF2" w:rsidP="00C53EF2">
            <w:pPr>
              <w:ind w:firstLine="708"/>
              <w:jc w:val="both"/>
              <w:rPr>
                <w:rFonts w:ascii="Times New Roman" w:eastAsia="Times New Roman" w:hAnsi="Times New Roman" w:cs="Times New Roman"/>
                <w:color w:val="000000"/>
                <w:lang w:eastAsia="bg-BG"/>
              </w:rPr>
            </w:pPr>
            <w:r w:rsidRPr="00C53EF2">
              <w:rPr>
                <w:rFonts w:ascii="Times New Roman" w:eastAsia="Times New Roman" w:hAnsi="Times New Roman" w:cs="Times New Roman"/>
                <w:color w:val="000000"/>
                <w:lang w:eastAsia="bg-BG"/>
              </w:rPr>
              <w:t xml:space="preserve">„Кметът на община Севлиево, кметът на кметство или кметският наместник издава разрешение за достъп до </w:t>
            </w:r>
            <w:r w:rsidRPr="00C53EF2">
              <w:rPr>
                <w:rFonts w:ascii="Times New Roman" w:eastAsia="Calibri" w:hAnsi="Times New Roman" w:cs="Times New Roman"/>
                <w:color w:val="000000"/>
                <w:shd w:val="clear" w:color="auto" w:fill="FEFEFE"/>
              </w:rPr>
              <w:t xml:space="preserve">насаждения, в които се извършва добив на дървесина, или до горски разсадници, </w:t>
            </w:r>
            <w:r w:rsidRPr="00C53EF2">
              <w:rPr>
                <w:rFonts w:ascii="Times New Roman" w:eastAsia="Times New Roman" w:hAnsi="Times New Roman" w:cs="Times New Roman"/>
                <w:color w:val="000000"/>
                <w:lang w:eastAsia="bg-BG"/>
              </w:rPr>
              <w:t>на собственици и ползватели на товарни превозни средства над 3 тона след подаване на молба по образец, в която се посочват: раз</w:t>
            </w:r>
            <w:r w:rsidRPr="0059269F">
              <w:rPr>
                <w:rFonts w:ascii="Times New Roman" w:eastAsia="Times New Roman" w:hAnsi="Times New Roman" w:cs="Times New Roman"/>
                <w:color w:val="000000"/>
                <w:lang w:eastAsia="bg-BG"/>
              </w:rPr>
              <w:t xml:space="preserve">мер, вид, кубатура на превозния товар /прилагат </w:t>
            </w:r>
            <w:r w:rsidRPr="00C53EF2">
              <w:rPr>
                <w:rFonts w:ascii="Times New Roman" w:eastAsia="Times New Roman" w:hAnsi="Times New Roman" w:cs="Times New Roman"/>
                <w:color w:val="000000"/>
                <w:lang w:eastAsia="bg-BG"/>
              </w:rPr>
              <w:t xml:space="preserve">се съответните документи, като за превоз на дървен материал се представя копие от разрешително за добив на дървен материал/, кой път ще се използва и за какво разстояние, данни за МПС, с които ще се извършва превоза /регистрационен </w:t>
            </w:r>
            <w:r w:rsidRPr="00C53EF2">
              <w:rPr>
                <w:rFonts w:ascii="Times New Roman" w:eastAsia="Times New Roman" w:hAnsi="Times New Roman" w:cs="Times New Roman"/>
                <w:color w:val="000000"/>
                <w:lang w:eastAsia="bg-BG"/>
              </w:rPr>
              <w:lastRenderedPageBreak/>
              <w:t>номер, гражданска отговорност/ и срок на ползване на пътя. За превоз на товари, превозвачът внася в общината депозит по заявеното количество товар в размер 1.00 лв. за кубик на километър, който се възстановява след изтичане срока на разрешителното, при условие че собствениците или ползвателите са били добросъвестни, не са нанесли вреди на територията, през която за преминавали, не са нанесли вреди на ползвания път и не е необходимо неговото възстановяване, и са изпълнили задължението за почистване на превозните средства по чл.24 от наредбата. Почистването става на площадка с твърда настилка преди асфалтовия път, която водача, след почистване на пътното превозно средство, я почиства от падналите при почистването вещества“.</w:t>
            </w:r>
          </w:p>
          <w:p w:rsidR="00253484" w:rsidRPr="00253484" w:rsidRDefault="00253484" w:rsidP="00253484">
            <w:pPr>
              <w:jc w:val="both"/>
              <w:rPr>
                <w:rFonts w:ascii="Times New Roman" w:hAnsi="Times New Roman" w:cs="Times New Roman"/>
              </w:rPr>
            </w:pPr>
          </w:p>
        </w:tc>
        <w:tc>
          <w:tcPr>
            <w:tcW w:w="2807" w:type="dxa"/>
          </w:tcPr>
          <w:p w:rsidR="002A61A0" w:rsidRPr="007E7331" w:rsidRDefault="007E7331" w:rsidP="005114D2">
            <w:pPr>
              <w:jc w:val="both"/>
              <w:rPr>
                <w:rFonts w:ascii="Times New Roman" w:hAnsi="Times New Roman" w:cs="Times New Roman"/>
              </w:rPr>
            </w:pPr>
            <w:r>
              <w:rPr>
                <w:rFonts w:ascii="Times New Roman" w:hAnsi="Times New Roman" w:cs="Times New Roman"/>
              </w:rPr>
              <w:lastRenderedPageBreak/>
              <w:t>Предлагам</w:t>
            </w:r>
            <w:r w:rsidR="002A61A0" w:rsidRPr="007E7331">
              <w:rPr>
                <w:rFonts w:ascii="Times New Roman" w:hAnsi="Times New Roman" w:cs="Times New Roman"/>
              </w:rPr>
              <w:t xml:space="preserve"> в резултат на предложението следните промени в наредбата:</w:t>
            </w:r>
          </w:p>
          <w:p w:rsidR="008602F8" w:rsidRPr="007E7331" w:rsidRDefault="008602F8" w:rsidP="005114D2">
            <w:pPr>
              <w:jc w:val="both"/>
              <w:rPr>
                <w:rFonts w:ascii="Times New Roman" w:hAnsi="Times New Roman" w:cs="Times New Roman"/>
              </w:rPr>
            </w:pPr>
          </w:p>
          <w:p w:rsidR="008602F8" w:rsidRPr="007E7331" w:rsidRDefault="008602F8" w:rsidP="008602F8">
            <w:pPr>
              <w:jc w:val="both"/>
              <w:rPr>
                <w:rFonts w:ascii="Times New Roman" w:hAnsi="Times New Roman" w:cs="Times New Roman"/>
              </w:rPr>
            </w:pPr>
            <w:r w:rsidRPr="007E7331">
              <w:rPr>
                <w:rFonts w:ascii="Times New Roman" w:hAnsi="Times New Roman" w:cs="Times New Roman"/>
                <w:lang w:val="en-GB"/>
              </w:rPr>
              <w:t>1.</w:t>
            </w:r>
            <w:r w:rsidRPr="007E7331">
              <w:rPr>
                <w:rFonts w:ascii="Times New Roman" w:hAnsi="Times New Roman" w:cs="Times New Roman"/>
              </w:rPr>
              <w:t xml:space="preserve"> Създава се нова алинея 4 към чл.22 със следния текст: </w:t>
            </w:r>
          </w:p>
          <w:p w:rsidR="008602F8" w:rsidRPr="007E7331" w:rsidRDefault="008602F8" w:rsidP="008602F8">
            <w:pPr>
              <w:widowControl w:val="0"/>
              <w:tabs>
                <w:tab w:val="left" w:pos="404"/>
              </w:tabs>
              <w:spacing w:line="276" w:lineRule="auto"/>
              <w:jc w:val="both"/>
              <w:rPr>
                <w:rFonts w:ascii="Times New Roman" w:eastAsia="Times New Roman" w:hAnsi="Times New Roman"/>
                <w:color w:val="000000"/>
                <w:lang w:eastAsia="bg-BG"/>
              </w:rPr>
            </w:pPr>
            <w:r w:rsidRPr="007E7331">
              <w:rPr>
                <w:rFonts w:ascii="Times New Roman" w:eastAsia="Times New Roman" w:hAnsi="Times New Roman"/>
                <w:color w:val="000000"/>
                <w:lang w:eastAsia="bg-BG"/>
              </w:rPr>
              <w:t>„</w:t>
            </w:r>
            <w:r w:rsidR="00343BBB" w:rsidRPr="00343BBB">
              <w:rPr>
                <w:rFonts w:ascii="Times New Roman" w:eastAsia="Times New Roman" w:hAnsi="Times New Roman"/>
                <w:color w:val="000000"/>
                <w:lang w:eastAsia="bg-BG"/>
              </w:rPr>
              <w:t xml:space="preserve">Достъп на товарни превозни средства с </w:t>
            </w:r>
            <w:proofErr w:type="spellStart"/>
            <w:r w:rsidR="00343BBB" w:rsidRPr="00343BBB">
              <w:rPr>
                <w:rFonts w:ascii="Times New Roman" w:eastAsia="Times New Roman" w:hAnsi="Times New Roman"/>
                <w:color w:val="000000"/>
                <w:lang w:eastAsia="bg-BG"/>
              </w:rPr>
              <w:t>товароносимост</w:t>
            </w:r>
            <w:proofErr w:type="spellEnd"/>
            <w:r w:rsidR="00343BBB" w:rsidRPr="00343BBB">
              <w:rPr>
                <w:rFonts w:ascii="Times New Roman" w:eastAsia="Times New Roman" w:hAnsi="Times New Roman"/>
                <w:color w:val="000000"/>
                <w:lang w:eastAsia="bg-BG"/>
              </w:rPr>
              <w:t xml:space="preserve"> над 3 тона до горски разсадници и до насаждения, в които се извършва добив на дървесина, се разрешава от  кмета на община Севлиево, кмета на кметство или кметския наместник след подаване на молба по образец, в която заинтересованите лица посочват: размер, вид, кубатура на превозния товар /прилагат се съответните документи, като за превоз на дървен материал се представя копие от разрешително за добив на дървен материал/, кой път ще се използва и за какво разстояние, данни за МПС, с които ще се извършва превоза /регистрационен номер, гражданска отговорност, документи за собственост или основание за ползване/ и срок на ползване на пътя. За разрешения достъп, заявителят внася в общината депозит по заявеното количество товар в размер 1.00 лв. за </w:t>
            </w:r>
            <w:r w:rsidR="00343BBB" w:rsidRPr="00343BBB">
              <w:rPr>
                <w:rFonts w:ascii="Times New Roman" w:eastAsia="Times New Roman" w:hAnsi="Times New Roman"/>
                <w:color w:val="000000"/>
                <w:lang w:eastAsia="bg-BG"/>
              </w:rPr>
              <w:lastRenderedPageBreak/>
              <w:t>кубик на километър, който се възстановява след изтичане срока на разрешителното, при условие че по време на превоза не са нанесени вреди на територията, през която е преминавано, не са нанесени вреди на ползвания път и не е необходимо неговото възстановяване, достъпът е осъществен добросъвестно и е изпълнено задължението за почистване на превозните средства по реда на чл.24 от настоящата наредба</w:t>
            </w:r>
            <w:r w:rsidR="007E7331">
              <w:rPr>
                <w:rFonts w:ascii="Times New Roman" w:eastAsia="Times New Roman" w:hAnsi="Times New Roman"/>
                <w:color w:val="000000"/>
                <w:lang w:eastAsia="bg-BG"/>
              </w:rPr>
              <w:t>.“</w:t>
            </w:r>
          </w:p>
          <w:p w:rsidR="007E7331" w:rsidRPr="007E7331" w:rsidRDefault="007E7331" w:rsidP="008602F8">
            <w:pPr>
              <w:widowControl w:val="0"/>
              <w:tabs>
                <w:tab w:val="left" w:pos="404"/>
              </w:tabs>
              <w:spacing w:line="276" w:lineRule="auto"/>
              <w:jc w:val="both"/>
              <w:rPr>
                <w:rFonts w:ascii="Times New Roman" w:eastAsia="Times New Roman" w:hAnsi="Times New Roman"/>
                <w:color w:val="000000"/>
                <w:lang w:eastAsia="bg-BG"/>
              </w:rPr>
            </w:pPr>
          </w:p>
          <w:p w:rsidR="007E7331" w:rsidRPr="008702FB" w:rsidRDefault="007E7331" w:rsidP="008602F8">
            <w:pPr>
              <w:widowControl w:val="0"/>
              <w:tabs>
                <w:tab w:val="left" w:pos="404"/>
              </w:tabs>
              <w:spacing w:line="276" w:lineRule="auto"/>
              <w:jc w:val="both"/>
              <w:rPr>
                <w:rFonts w:ascii="Times New Roman" w:eastAsia="Times New Roman" w:hAnsi="Times New Roman"/>
                <w:color w:val="000000"/>
                <w:lang w:eastAsia="bg-BG"/>
              </w:rPr>
            </w:pPr>
            <w:r w:rsidRPr="007E7331">
              <w:rPr>
                <w:rFonts w:ascii="Times New Roman" w:eastAsia="Times New Roman" w:hAnsi="Times New Roman"/>
                <w:color w:val="000000"/>
                <w:lang w:eastAsia="bg-BG"/>
              </w:rPr>
              <w:t xml:space="preserve">2. В </w:t>
            </w:r>
            <w:r w:rsidRPr="008702FB">
              <w:rPr>
                <w:rFonts w:ascii="Times New Roman" w:eastAsia="Times New Roman" w:hAnsi="Times New Roman"/>
                <w:color w:val="000000"/>
                <w:lang w:eastAsia="bg-BG"/>
              </w:rPr>
              <w:t>алинея 3 към чл.22 се добавя текст:</w:t>
            </w:r>
          </w:p>
          <w:p w:rsidR="007E7331" w:rsidRPr="008702FB" w:rsidRDefault="007E7331" w:rsidP="008602F8">
            <w:pPr>
              <w:widowControl w:val="0"/>
              <w:tabs>
                <w:tab w:val="left" w:pos="404"/>
              </w:tabs>
              <w:spacing w:line="276" w:lineRule="auto"/>
              <w:jc w:val="both"/>
              <w:rPr>
                <w:rFonts w:ascii="Times New Roman" w:eastAsia="Times New Roman" w:hAnsi="Times New Roman"/>
                <w:lang w:eastAsia="bg-BG"/>
              </w:rPr>
            </w:pPr>
            <w:r w:rsidRPr="008702FB">
              <w:rPr>
                <w:rFonts w:ascii="Times New Roman" w:eastAsia="Times New Roman" w:hAnsi="Times New Roman"/>
                <w:lang w:eastAsia="bg-BG"/>
              </w:rPr>
              <w:t>„извън случаите по ал.4“</w:t>
            </w:r>
          </w:p>
          <w:p w:rsidR="008602F8" w:rsidRPr="007E7331" w:rsidRDefault="008602F8" w:rsidP="005114D2">
            <w:pPr>
              <w:jc w:val="both"/>
              <w:rPr>
                <w:rFonts w:ascii="Times New Roman" w:hAnsi="Times New Roman" w:cs="Times New Roman"/>
              </w:rPr>
            </w:pPr>
          </w:p>
          <w:p w:rsidR="008602F8" w:rsidRPr="007E7331" w:rsidRDefault="007E7331" w:rsidP="005114D2">
            <w:pPr>
              <w:jc w:val="both"/>
              <w:rPr>
                <w:rFonts w:ascii="Times New Roman" w:hAnsi="Times New Roman" w:cs="Times New Roman"/>
              </w:rPr>
            </w:pPr>
            <w:r w:rsidRPr="007E7331">
              <w:rPr>
                <w:rFonts w:ascii="Times New Roman" w:hAnsi="Times New Roman" w:cs="Times New Roman"/>
                <w:lang w:val="en-GB"/>
              </w:rPr>
              <w:t>3</w:t>
            </w:r>
            <w:r w:rsidR="008602F8" w:rsidRPr="007E7331">
              <w:rPr>
                <w:rFonts w:ascii="Times New Roman" w:hAnsi="Times New Roman" w:cs="Times New Roman"/>
                <w:lang w:val="en-GB"/>
              </w:rPr>
              <w:t xml:space="preserve">. </w:t>
            </w:r>
            <w:r w:rsidR="008602F8" w:rsidRPr="007E7331">
              <w:rPr>
                <w:rFonts w:ascii="Times New Roman" w:hAnsi="Times New Roman" w:cs="Times New Roman"/>
              </w:rPr>
              <w:t>Създава се нова алинея 2 към чл.24 със следния текст:</w:t>
            </w:r>
          </w:p>
          <w:p w:rsidR="008602F8" w:rsidRDefault="007E7331" w:rsidP="008602F8">
            <w:pPr>
              <w:spacing w:line="276"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w:t>
            </w:r>
            <w:r w:rsidR="008602F8" w:rsidRPr="007E7331">
              <w:rPr>
                <w:rFonts w:ascii="Times New Roman" w:eastAsia="Times New Roman" w:hAnsi="Times New Roman"/>
                <w:color w:val="000000"/>
                <w:lang w:eastAsia="bg-BG"/>
              </w:rPr>
              <w:t>Почистването се извършва на площадка с твърда настилка преди асфалтовия път, а когато такава не е налична – преди непосредственото излизане на асфалтовия път. След</w:t>
            </w:r>
            <w:r w:rsidR="008602F8" w:rsidRPr="008602F8">
              <w:rPr>
                <w:rFonts w:ascii="Times New Roman" w:eastAsia="Times New Roman" w:hAnsi="Times New Roman"/>
                <w:color w:val="000000"/>
                <w:lang w:eastAsia="bg-BG"/>
              </w:rPr>
              <w:t xml:space="preserve"> почистване на пътното превозно средство водачът е д</w:t>
            </w:r>
            <w:bookmarkStart w:id="0" w:name="_GoBack"/>
            <w:bookmarkEnd w:id="0"/>
            <w:r w:rsidR="008602F8" w:rsidRPr="008602F8">
              <w:rPr>
                <w:rFonts w:ascii="Times New Roman" w:eastAsia="Times New Roman" w:hAnsi="Times New Roman"/>
                <w:color w:val="000000"/>
                <w:lang w:eastAsia="bg-BG"/>
              </w:rPr>
              <w:t>лъжен да почисти и площадката.</w:t>
            </w:r>
            <w:r>
              <w:rPr>
                <w:rFonts w:ascii="Times New Roman" w:eastAsia="Times New Roman" w:hAnsi="Times New Roman"/>
                <w:color w:val="000000"/>
                <w:lang w:eastAsia="bg-BG"/>
              </w:rPr>
              <w:t>“</w:t>
            </w:r>
          </w:p>
          <w:p w:rsidR="008602F8" w:rsidRDefault="008602F8" w:rsidP="008602F8">
            <w:pPr>
              <w:spacing w:line="276" w:lineRule="auto"/>
              <w:jc w:val="both"/>
              <w:rPr>
                <w:rFonts w:ascii="Times New Roman" w:eastAsia="Times New Roman" w:hAnsi="Times New Roman"/>
                <w:color w:val="000000"/>
                <w:lang w:eastAsia="bg-BG"/>
              </w:rPr>
            </w:pPr>
          </w:p>
          <w:p w:rsidR="008602F8" w:rsidRPr="008602F8" w:rsidRDefault="008602F8" w:rsidP="008602F8">
            <w:pPr>
              <w:spacing w:line="276" w:lineRule="auto"/>
              <w:jc w:val="both"/>
              <w:rPr>
                <w:rFonts w:ascii="Times New Roman" w:eastAsia="Times New Roman" w:hAnsi="Times New Roman"/>
                <w:color w:val="000000"/>
                <w:lang w:eastAsia="bg-BG"/>
              </w:rPr>
            </w:pPr>
          </w:p>
          <w:p w:rsidR="00253484" w:rsidRPr="008602F8" w:rsidRDefault="00253484" w:rsidP="005114D2">
            <w:pPr>
              <w:jc w:val="both"/>
              <w:rPr>
                <w:rFonts w:ascii="Times New Roman" w:hAnsi="Times New Roman" w:cs="Times New Roman"/>
              </w:rPr>
            </w:pPr>
          </w:p>
        </w:tc>
        <w:tc>
          <w:tcPr>
            <w:tcW w:w="1871" w:type="dxa"/>
          </w:tcPr>
          <w:p w:rsidR="00253484" w:rsidRPr="008602F8" w:rsidRDefault="005114D2" w:rsidP="005114D2">
            <w:pPr>
              <w:jc w:val="both"/>
              <w:rPr>
                <w:rFonts w:ascii="Times New Roman" w:hAnsi="Times New Roman" w:cs="Times New Roman"/>
              </w:rPr>
            </w:pPr>
            <w:r w:rsidRPr="008602F8">
              <w:rPr>
                <w:rFonts w:ascii="Times New Roman" w:hAnsi="Times New Roman" w:cs="Times New Roman"/>
              </w:rPr>
              <w:lastRenderedPageBreak/>
              <w:t>С предложената промяна се цели повишаване на вниманието и бдителността на собствениците и ползвателите при използването товарните машини в горските територии спрямо заобикалящата флора и фауна и опазване на общинско имущество.</w:t>
            </w:r>
          </w:p>
          <w:p w:rsidR="005114D2" w:rsidRPr="008602F8" w:rsidRDefault="005114D2" w:rsidP="005114D2">
            <w:pPr>
              <w:jc w:val="both"/>
              <w:rPr>
                <w:rFonts w:ascii="Times New Roman" w:hAnsi="Times New Roman" w:cs="Times New Roman"/>
              </w:rPr>
            </w:pPr>
          </w:p>
          <w:p w:rsidR="005114D2" w:rsidRPr="008602F8" w:rsidRDefault="005114D2" w:rsidP="005114D2">
            <w:pPr>
              <w:jc w:val="both"/>
              <w:rPr>
                <w:rFonts w:ascii="Times New Roman" w:eastAsia="Times New Roman" w:hAnsi="Times New Roman"/>
                <w:color w:val="000000"/>
                <w:lang w:eastAsia="bg-BG"/>
              </w:rPr>
            </w:pPr>
            <w:r w:rsidRPr="008602F8">
              <w:rPr>
                <w:rFonts w:ascii="Times New Roman" w:eastAsia="Times New Roman" w:hAnsi="Times New Roman"/>
                <w:color w:val="000000"/>
                <w:lang w:eastAsia="bg-BG"/>
              </w:rPr>
              <w:t>Тежките товарни превозни средства нанасят значителни щети на горските пътища и територии на община Севлиево и тяхното възстановяване остава изцяло за сметка на общинския бюджет.</w:t>
            </w:r>
          </w:p>
          <w:p w:rsidR="005114D2" w:rsidRPr="008602F8" w:rsidRDefault="005114D2" w:rsidP="005114D2">
            <w:pPr>
              <w:jc w:val="both"/>
              <w:rPr>
                <w:rFonts w:ascii="Times New Roman" w:eastAsia="Times New Roman" w:hAnsi="Times New Roman"/>
                <w:color w:val="000000"/>
                <w:lang w:eastAsia="bg-BG"/>
              </w:rPr>
            </w:pPr>
          </w:p>
          <w:p w:rsidR="005114D2" w:rsidRPr="008602F8" w:rsidRDefault="005114D2" w:rsidP="005114D2">
            <w:pPr>
              <w:jc w:val="both"/>
              <w:rPr>
                <w:rFonts w:ascii="Times New Roman" w:hAnsi="Times New Roman" w:cs="Times New Roman"/>
              </w:rPr>
            </w:pPr>
            <w:r w:rsidRPr="008602F8">
              <w:rPr>
                <w:rFonts w:ascii="Times New Roman" w:hAnsi="Times New Roman" w:cs="Times New Roman"/>
              </w:rPr>
              <w:t>Така предложеното допълнение на проекта на наредба не противоречи на нормативни актове от по-висока степен</w:t>
            </w:r>
            <w:r w:rsidR="00504736" w:rsidRPr="008602F8">
              <w:rPr>
                <w:rFonts w:ascii="Times New Roman" w:hAnsi="Times New Roman" w:cs="Times New Roman"/>
              </w:rPr>
              <w:t xml:space="preserve"> и следва да се включи</w:t>
            </w:r>
            <w:r w:rsidRPr="008602F8">
              <w:rPr>
                <w:rFonts w:ascii="Times New Roman" w:hAnsi="Times New Roman" w:cs="Times New Roman"/>
              </w:rPr>
              <w:t>.</w:t>
            </w:r>
          </w:p>
        </w:tc>
      </w:tr>
    </w:tbl>
    <w:p w:rsidR="00253484" w:rsidRDefault="00253484" w:rsidP="00253484">
      <w:pPr>
        <w:jc w:val="both"/>
      </w:pPr>
    </w:p>
    <w:sectPr w:rsidR="00253484" w:rsidSect="00A218F6">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24E0E"/>
    <w:multiLevelType w:val="hybridMultilevel"/>
    <w:tmpl w:val="65BEA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77"/>
    <w:rsid w:val="00056D7F"/>
    <w:rsid w:val="001D10FB"/>
    <w:rsid w:val="00253484"/>
    <w:rsid w:val="002A61A0"/>
    <w:rsid w:val="00343BBB"/>
    <w:rsid w:val="004E0F77"/>
    <w:rsid w:val="00504736"/>
    <w:rsid w:val="005114D2"/>
    <w:rsid w:val="00512731"/>
    <w:rsid w:val="00535959"/>
    <w:rsid w:val="0059269F"/>
    <w:rsid w:val="007E7331"/>
    <w:rsid w:val="008602F8"/>
    <w:rsid w:val="008702FB"/>
    <w:rsid w:val="00A218F6"/>
    <w:rsid w:val="00BD03E7"/>
    <w:rsid w:val="00C53EF2"/>
    <w:rsid w:val="00CA23C0"/>
    <w:rsid w:val="00F027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02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0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630</Words>
  <Characters>3593</Characters>
  <Application>Microsoft Office Word</Application>
  <DocSecurity>0</DocSecurity>
  <Lines>29</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Zhelev</dc:creator>
  <cp:lastModifiedBy>Dimitar Zhelev</cp:lastModifiedBy>
  <cp:revision>5</cp:revision>
  <dcterms:created xsi:type="dcterms:W3CDTF">2020-05-11T09:08:00Z</dcterms:created>
  <dcterms:modified xsi:type="dcterms:W3CDTF">2020-05-12T06:41:00Z</dcterms:modified>
</cp:coreProperties>
</file>